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71" w:rsidRPr="008D1589" w:rsidRDefault="00175E71" w:rsidP="008D1589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8D1589">
        <w:rPr>
          <w:rFonts w:ascii="Times New Roman" w:hAnsi="Times New Roman" w:cs="Times New Roman"/>
          <w:b/>
          <w:color w:val="002060"/>
          <w:sz w:val="48"/>
          <w:szCs w:val="48"/>
        </w:rPr>
        <w:t>ОБОБЩЕНИЕ ИЗ ОПЫТА РАБОТЫ</w:t>
      </w:r>
    </w:p>
    <w:p w:rsidR="00602EDD" w:rsidRDefault="00015F42" w:rsidP="008D1589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175E71" w:rsidRPr="00D55433">
        <w:rPr>
          <w:rFonts w:ascii="Times New Roman" w:hAnsi="Times New Roman" w:cs="Times New Roman"/>
          <w:sz w:val="28"/>
          <w:szCs w:val="28"/>
        </w:rPr>
        <w:t xml:space="preserve">Работая над </w:t>
      </w:r>
      <w:r>
        <w:rPr>
          <w:rFonts w:ascii="Times New Roman" w:hAnsi="Times New Roman" w:cs="Times New Roman"/>
          <w:sz w:val="28"/>
          <w:szCs w:val="28"/>
        </w:rPr>
        <w:t xml:space="preserve">своей темой по самообразованию </w:t>
      </w:r>
      <w:r w:rsidRPr="004916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Дидактические игры для детей раннего возраста</w:t>
      </w:r>
      <w:r w:rsidRPr="00491600">
        <w:rPr>
          <w:rFonts w:ascii="Times New Roman" w:hAnsi="Times New Roman" w:cs="Times New Roman"/>
          <w:sz w:val="28"/>
          <w:szCs w:val="28"/>
        </w:rPr>
        <w:t>»</w:t>
      </w:r>
      <w:r w:rsidR="00174547">
        <w:rPr>
          <w:rFonts w:ascii="Times New Roman" w:hAnsi="Times New Roman" w:cs="Times New Roman"/>
          <w:sz w:val="28"/>
          <w:szCs w:val="28"/>
        </w:rPr>
        <w:t>,</w:t>
      </w:r>
      <w:r w:rsidRPr="00491600">
        <w:rPr>
          <w:rFonts w:ascii="Times New Roman" w:hAnsi="Times New Roman" w:cs="Times New Roman"/>
          <w:sz w:val="28"/>
          <w:szCs w:val="28"/>
        </w:rPr>
        <w:t xml:space="preserve"> </w:t>
      </w:r>
      <w:r w:rsidR="00175E71" w:rsidRPr="00D55433">
        <w:rPr>
          <w:rFonts w:ascii="Times New Roman" w:hAnsi="Times New Roman" w:cs="Times New Roman"/>
          <w:sz w:val="28"/>
          <w:szCs w:val="28"/>
        </w:rPr>
        <w:t>я ставила перед собой цель и задачи для повышения своего профессионального уровня путем изучения литературы, психологических особенностей детей ранн</w:t>
      </w:r>
      <w:r w:rsidR="00D55433">
        <w:rPr>
          <w:rFonts w:ascii="Times New Roman" w:hAnsi="Times New Roman" w:cs="Times New Roman"/>
          <w:sz w:val="28"/>
          <w:szCs w:val="28"/>
        </w:rPr>
        <w:t>его и младшего возраста</w:t>
      </w:r>
      <w:r w:rsidR="00175E71" w:rsidRPr="00D55433">
        <w:rPr>
          <w:rFonts w:ascii="Times New Roman" w:hAnsi="Times New Roman" w:cs="Times New Roman"/>
          <w:sz w:val="28"/>
          <w:szCs w:val="28"/>
        </w:rPr>
        <w:t xml:space="preserve">, старалась развивать и обогащать игровой опыт каждого ребенка и развивала интерес к творческим проявлениям в игре и игровому общению детей со сверстниками. </w:t>
      </w:r>
      <w:proofErr w:type="gramEnd"/>
    </w:p>
    <w:p w:rsidR="00175E71" w:rsidRPr="00D55433" w:rsidRDefault="00175E71" w:rsidP="008D158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55433">
        <w:rPr>
          <w:rFonts w:ascii="Times New Roman" w:hAnsi="Times New Roman" w:cs="Times New Roman"/>
          <w:sz w:val="28"/>
          <w:szCs w:val="28"/>
        </w:rPr>
        <w:t xml:space="preserve">В раннем возрасте основой становления личности ребенка является предметно-игровая деятельность. Для развития игровой деятельности педагоги должны руководствоваться следующими задачами: создание адекватной предметной среды и обогащение игрового опыта детей. </w:t>
      </w:r>
    </w:p>
    <w:p w:rsidR="00175E71" w:rsidRPr="00D55433" w:rsidRDefault="00175E71" w:rsidP="008D158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55433">
        <w:rPr>
          <w:rFonts w:ascii="Times New Roman" w:hAnsi="Times New Roman" w:cs="Times New Roman"/>
          <w:sz w:val="28"/>
          <w:szCs w:val="28"/>
        </w:rPr>
        <w:t xml:space="preserve">Для индивидуальной работы с детьми лучше сего подходят </w:t>
      </w:r>
      <w:proofErr w:type="spellStart"/>
      <w:r w:rsidRPr="00D55433">
        <w:rPr>
          <w:rFonts w:ascii="Times New Roman" w:hAnsi="Times New Roman" w:cs="Times New Roman"/>
          <w:sz w:val="28"/>
          <w:szCs w:val="28"/>
        </w:rPr>
        <w:t>игры-потешки</w:t>
      </w:r>
      <w:proofErr w:type="spellEnd"/>
      <w:r w:rsidRPr="00D55433">
        <w:rPr>
          <w:rFonts w:ascii="Times New Roman" w:hAnsi="Times New Roman" w:cs="Times New Roman"/>
          <w:sz w:val="28"/>
          <w:szCs w:val="28"/>
        </w:rPr>
        <w:t>, дидактические игры, игры с сюжетными картинками.</w:t>
      </w:r>
    </w:p>
    <w:p w:rsidR="00D55433" w:rsidRPr="00DE0681" w:rsidRDefault="00D55433" w:rsidP="008D1589">
      <w:pPr>
        <w:pStyle w:val="Default"/>
        <w:spacing w:line="276" w:lineRule="auto"/>
        <w:ind w:firstLine="426"/>
        <w:rPr>
          <w:color w:val="auto"/>
          <w:sz w:val="28"/>
          <w:szCs w:val="28"/>
        </w:rPr>
      </w:pPr>
      <w:r w:rsidRPr="00DE0681">
        <w:rPr>
          <w:color w:val="auto"/>
          <w:sz w:val="28"/>
          <w:szCs w:val="28"/>
        </w:rPr>
        <w:t xml:space="preserve">Дидактическая игра - основной вид деятельности ребёнка в дошкольном возрасте, играя, он познаёт мир людей, играя, ребёнок развивается. В современной педагогике существует огромное количество развивающих игр, способных развить сенсорные, двигательные, интеллектуальные способности ребёнка. </w:t>
      </w:r>
    </w:p>
    <w:p w:rsidR="00D55433" w:rsidRPr="00DE0681" w:rsidRDefault="00D55433" w:rsidP="008D1589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0681">
        <w:rPr>
          <w:rFonts w:ascii="Times New Roman" w:hAnsi="Times New Roman" w:cs="Times New Roman"/>
          <w:sz w:val="28"/>
          <w:szCs w:val="28"/>
        </w:rPr>
        <w:t xml:space="preserve">В дидактических играх перед детьми ставятся те или иные задачи, решение которых требует сосредоточенности, внимания, умственного усилия, умения осмыслить правила, последовательность действий, преодолеть трудности. Они содействуют развитию у дошкольников ощущений и восприятия, формированию представлений, усвоение знаний. Эти игры дают возможность обучать детей разнообразным экономным и рациональным способам решения тех или иных умственных и практических задач. В этом их развивающая роль. Я ставлю детей в такие условия, которые требуют от них умения играть вместе, регулировать своё поведение, быть справедливым и честным, уступчивым и требовательным. </w:t>
      </w:r>
    </w:p>
    <w:p w:rsidR="00D55433" w:rsidRPr="00DE0681" w:rsidRDefault="00D55433" w:rsidP="008D1589">
      <w:pPr>
        <w:pStyle w:val="Default"/>
        <w:spacing w:line="276" w:lineRule="auto"/>
        <w:ind w:firstLine="426"/>
        <w:rPr>
          <w:color w:val="auto"/>
          <w:sz w:val="28"/>
          <w:szCs w:val="28"/>
        </w:rPr>
      </w:pPr>
      <w:r w:rsidRPr="00DE0681">
        <w:rPr>
          <w:color w:val="auto"/>
          <w:sz w:val="28"/>
          <w:szCs w:val="28"/>
        </w:rPr>
        <w:t xml:space="preserve">Успешное руководство дидактическими играми, прежде всего, на мой взгляд, предусматривает отбор и продумывание их программного содержания, чёткое определение задач, определение места и роли в целостном воспитательном процессе, взаимодействие с другими играми и формами обучения. Оно должно быть направлено на развитие и поощрение познавательной активности, самостоятельности и инициативы детей, применение ими разных способов решения игровых задач, должно обеспечивать доброжелательные отношения между участниками, готовность прийти на помощь товарищам. </w:t>
      </w:r>
    </w:p>
    <w:p w:rsidR="00D55433" w:rsidRPr="00DE0681" w:rsidRDefault="00D55433" w:rsidP="008D1589">
      <w:pPr>
        <w:pStyle w:val="Default"/>
        <w:spacing w:line="276" w:lineRule="auto"/>
        <w:ind w:firstLine="426"/>
        <w:rPr>
          <w:color w:val="auto"/>
          <w:sz w:val="28"/>
          <w:szCs w:val="28"/>
        </w:rPr>
      </w:pPr>
    </w:p>
    <w:p w:rsidR="00D55433" w:rsidRPr="00DE0681" w:rsidRDefault="00D55433" w:rsidP="008D1589">
      <w:pPr>
        <w:pStyle w:val="Default"/>
        <w:spacing w:line="276" w:lineRule="auto"/>
        <w:ind w:firstLine="426"/>
        <w:rPr>
          <w:color w:val="auto"/>
          <w:sz w:val="28"/>
          <w:szCs w:val="28"/>
        </w:rPr>
      </w:pPr>
      <w:r w:rsidRPr="00DE0681">
        <w:rPr>
          <w:color w:val="auto"/>
          <w:sz w:val="28"/>
          <w:szCs w:val="28"/>
        </w:rPr>
        <w:lastRenderedPageBreak/>
        <w:t>Опираясь на свой опыт, могу отметить, что положительного эффекта при решении задач развития ФЭМП можно добитьс</w:t>
      </w:r>
      <w:r w:rsidR="00602EDD">
        <w:rPr>
          <w:color w:val="auto"/>
          <w:sz w:val="28"/>
          <w:szCs w:val="28"/>
        </w:rPr>
        <w:t>я, используя дидактические игры</w:t>
      </w:r>
      <w:r w:rsidRPr="00DE0681">
        <w:rPr>
          <w:color w:val="auto"/>
          <w:sz w:val="28"/>
          <w:szCs w:val="28"/>
        </w:rPr>
        <w:t>. Так, например, дидактическая игра с элементами ФЭМП, где закрепляется представления о цвете, форме, величине и размере предмета, реализуется через игровое задание «собери башенку правильно». Дидактическая задача «научить детей различать кольца по величине». У детей возникает желание узнать, как правильно. Показ способа действий содержит в себе одновременно развитие игрового действия и новое игровое правило. Выбирая колечко за колечком, и надевая на стержень,  даю наглядный образец игрового действия. Проводя рукой по надетым колечкам</w:t>
      </w:r>
      <w:r w:rsidR="00602EDD">
        <w:rPr>
          <w:color w:val="auto"/>
          <w:sz w:val="28"/>
          <w:szCs w:val="28"/>
        </w:rPr>
        <w:t xml:space="preserve">, </w:t>
      </w:r>
      <w:r w:rsidRPr="00DE0681">
        <w:rPr>
          <w:color w:val="auto"/>
          <w:sz w:val="28"/>
          <w:szCs w:val="28"/>
        </w:rPr>
        <w:t xml:space="preserve"> обращаю внимание детей на то, что башенка становится красивой, ровной, что собрана она правильно. Тем самым наглядно показывая новое игровое действие - проверить правильность собирания башенки - предлагает детям самим это сделать. И</w:t>
      </w:r>
      <w:r w:rsidR="00602EDD">
        <w:rPr>
          <w:color w:val="auto"/>
          <w:sz w:val="28"/>
          <w:szCs w:val="28"/>
        </w:rPr>
        <w:t>грая в игру «Найди свой домик»</w:t>
      </w:r>
      <w:proofErr w:type="gramStart"/>
      <w:r w:rsidR="00602EDD">
        <w:rPr>
          <w:color w:val="auto"/>
          <w:sz w:val="28"/>
          <w:szCs w:val="28"/>
        </w:rPr>
        <w:t>,</w:t>
      </w:r>
      <w:r w:rsidRPr="00DE0681">
        <w:rPr>
          <w:color w:val="auto"/>
          <w:sz w:val="28"/>
          <w:szCs w:val="28"/>
        </w:rPr>
        <w:t>у</w:t>
      </w:r>
      <w:proofErr w:type="gramEnd"/>
      <w:r w:rsidRPr="00DE0681">
        <w:rPr>
          <w:color w:val="auto"/>
          <w:sz w:val="28"/>
          <w:szCs w:val="28"/>
        </w:rPr>
        <w:t xml:space="preserve"> детей закрепляется умение различать форму, цвет, формировать представление о символическом изображении предметов. Дети учатся систематизировать и классифицировать геометрические фигуры по цвету и форме. </w:t>
      </w:r>
    </w:p>
    <w:p w:rsidR="00D55433" w:rsidRPr="00DE0681" w:rsidRDefault="00D55433" w:rsidP="008D1589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0681">
        <w:rPr>
          <w:rFonts w:ascii="Times New Roman" w:hAnsi="Times New Roman" w:cs="Times New Roman"/>
          <w:sz w:val="28"/>
          <w:szCs w:val="28"/>
        </w:rPr>
        <w:t xml:space="preserve">При изучении геометрических фигур дети любят играть в игру: «Пара слов». </w:t>
      </w:r>
      <w:proofErr w:type="gramStart"/>
      <w:r w:rsidRPr="00DE0681">
        <w:rPr>
          <w:rFonts w:ascii="Times New Roman" w:hAnsi="Times New Roman" w:cs="Times New Roman"/>
          <w:sz w:val="28"/>
          <w:szCs w:val="28"/>
        </w:rPr>
        <w:t>Например: я говорю детям: круг – дети называют предмет, похожий на круг – руль, тарелка; прямоугольник – картина, дверь; овал – яйцо, и наоборот: я называю предмет, а дети называют форму.</w:t>
      </w:r>
      <w:proofErr w:type="gramEnd"/>
      <w:r w:rsidRPr="00DE0681">
        <w:rPr>
          <w:rFonts w:ascii="Times New Roman" w:hAnsi="Times New Roman" w:cs="Times New Roman"/>
          <w:sz w:val="28"/>
          <w:szCs w:val="28"/>
        </w:rPr>
        <w:t xml:space="preserve"> Детям также нравится игра «фигура лишняя» - здесь дети не только называют и показывают лишнюю фигуру, но и объясняют</w:t>
      </w:r>
      <w:r w:rsidR="00602EDD">
        <w:rPr>
          <w:rFonts w:ascii="Times New Roman" w:hAnsi="Times New Roman" w:cs="Times New Roman"/>
          <w:sz w:val="28"/>
          <w:szCs w:val="28"/>
        </w:rPr>
        <w:t>,</w:t>
      </w:r>
      <w:r w:rsidRPr="00DE0681">
        <w:rPr>
          <w:rFonts w:ascii="Times New Roman" w:hAnsi="Times New Roman" w:cs="Times New Roman"/>
          <w:sz w:val="28"/>
          <w:szCs w:val="28"/>
        </w:rPr>
        <w:t xml:space="preserve"> почему она не подходит, почему лишняя. </w:t>
      </w:r>
    </w:p>
    <w:p w:rsidR="00D55433" w:rsidRPr="00DE0681" w:rsidRDefault="00D55433" w:rsidP="008D1589">
      <w:pPr>
        <w:pStyle w:val="Default"/>
        <w:spacing w:line="276" w:lineRule="auto"/>
        <w:ind w:firstLine="426"/>
        <w:rPr>
          <w:color w:val="auto"/>
          <w:sz w:val="28"/>
          <w:szCs w:val="28"/>
        </w:rPr>
      </w:pPr>
      <w:r w:rsidRPr="00DE0681">
        <w:rPr>
          <w:color w:val="auto"/>
          <w:sz w:val="28"/>
          <w:szCs w:val="28"/>
        </w:rPr>
        <w:t>Очень нравитс</w:t>
      </w:r>
      <w:r w:rsidR="00E429D2">
        <w:rPr>
          <w:color w:val="auto"/>
          <w:sz w:val="28"/>
          <w:szCs w:val="28"/>
        </w:rPr>
        <w:t>я детям игра «Найди свой домик»</w:t>
      </w:r>
      <w:r w:rsidRPr="00DE0681">
        <w:rPr>
          <w:color w:val="auto"/>
          <w:sz w:val="28"/>
          <w:szCs w:val="28"/>
        </w:rPr>
        <w:t xml:space="preserve">. Здесь дети и развивают подвижность, и закрепляют знания о цвете, форме, и развивают умение классифицировать по одному-двум признакам, и расширяют словарный запас. Дети с интересом определяют цвет, форму своего «ключика» и стараются сами правильно найти свой домик и помочь другим ребятишкам. </w:t>
      </w:r>
    </w:p>
    <w:p w:rsidR="00D55433" w:rsidRPr="00DE0681" w:rsidRDefault="00D55433" w:rsidP="008D1589">
      <w:pPr>
        <w:pStyle w:val="Default"/>
        <w:spacing w:line="276" w:lineRule="auto"/>
        <w:ind w:firstLine="426"/>
        <w:rPr>
          <w:color w:val="auto"/>
          <w:sz w:val="28"/>
          <w:szCs w:val="28"/>
        </w:rPr>
      </w:pPr>
      <w:r w:rsidRPr="00DE0681">
        <w:rPr>
          <w:color w:val="auto"/>
          <w:sz w:val="28"/>
          <w:szCs w:val="28"/>
        </w:rPr>
        <w:t xml:space="preserve">Играя в такие дидактические игры «Разрезные картинки», «Что это?» у детей формируются представления о целостном образе предмета, кроме того развивается внимание, восприятие. Дети увлекаются составлением картинки, если предварительно сказав, что получится волшебная фигурка, подарок для зайчика и т.п., то есть, создав настрой на необычный и неизвестный конечный результат, игровой, сюрпризный момент. </w:t>
      </w:r>
    </w:p>
    <w:p w:rsidR="00D55433" w:rsidRPr="00DE0681" w:rsidRDefault="00D55433" w:rsidP="008D1589">
      <w:pPr>
        <w:pStyle w:val="Default"/>
        <w:spacing w:line="276" w:lineRule="auto"/>
        <w:ind w:firstLine="426"/>
        <w:rPr>
          <w:color w:val="auto"/>
          <w:sz w:val="28"/>
          <w:szCs w:val="28"/>
        </w:rPr>
      </w:pPr>
      <w:r w:rsidRPr="00DE0681">
        <w:rPr>
          <w:color w:val="auto"/>
          <w:sz w:val="28"/>
          <w:szCs w:val="28"/>
        </w:rPr>
        <w:t xml:space="preserve">Для познавательно-речевого развития детей, на мой взгляд, эффективна игра «Наряди ёлочку» «Воспитатель: у Зайки, Мишки, Белочки праздник. К ним скоро приедет Дед Мороз. Они нарядились, навязали самые красивые бантики. Какого цвета бантик надел Зайчик? Какого цвета бантик у Белочки? А какой бантик у Мишки? Игрушки у нас очень нарядные и хотят украсить свои елочки. Помогите им, пожалуйста. Повесим на елочку Зайчика все шарики такого же цвета как его </w:t>
      </w:r>
      <w:r w:rsidRPr="00DE0681">
        <w:rPr>
          <w:color w:val="auto"/>
          <w:sz w:val="28"/>
          <w:szCs w:val="28"/>
        </w:rPr>
        <w:lastRenderedPageBreak/>
        <w:t xml:space="preserve">бантик. Какие шарики нужно повесить на елочку Белочки? А на елочку Мишки?» Дети самостоятельно выполняют задания, в случае затруднения обращаем внимание детей на цвет бантика сидящей под елкой игрушки. Игра носит и познавательный, и развивающий, и воспитательный характер. </w:t>
      </w:r>
    </w:p>
    <w:p w:rsidR="00D55433" w:rsidRPr="00DE0681" w:rsidRDefault="00D55433" w:rsidP="008D1589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0681">
        <w:rPr>
          <w:rFonts w:ascii="Times New Roman" w:hAnsi="Times New Roman" w:cs="Times New Roman"/>
          <w:sz w:val="28"/>
          <w:szCs w:val="28"/>
        </w:rPr>
        <w:t xml:space="preserve">Руководя играми, я стараюсь использовать разнообразные средства воздействия на дошкольников. Выступая в качестве участника игры, незаметно для них направляю игру, поддерживаю их инициативу, сопереживаю с ними радость игры. Иногда рассказываю, о каком-либо событии, создавая соответствующее игровое настроение и поддерживая его по ходу игры. Могу и не включаться в игру, но как чуткий режиссёр, сохраняю и уберегаю её самодеятельный характер, руковожу развитием игровых действий, выполнением правил и незаметно для детей веду их к определённому результату. Поддерживая и пробуждая детскую деятельность, делаю это чаще всего не прямо, а косвенно: выражаю удивление, шучу, использую разного рода игровые сюрпризы и т.п. </w:t>
      </w:r>
    </w:p>
    <w:p w:rsidR="00D55433" w:rsidRPr="00DE0681" w:rsidRDefault="00D55433" w:rsidP="008D1589">
      <w:pPr>
        <w:pStyle w:val="a3"/>
        <w:spacing w:line="276" w:lineRule="auto"/>
        <w:ind w:firstLine="426"/>
        <w:rPr>
          <w:sz w:val="28"/>
          <w:szCs w:val="28"/>
        </w:rPr>
      </w:pPr>
      <w:r w:rsidRPr="00DE0681">
        <w:rPr>
          <w:rFonts w:ascii="Times New Roman" w:hAnsi="Times New Roman" w:cs="Times New Roman"/>
          <w:sz w:val="28"/>
          <w:szCs w:val="28"/>
        </w:rPr>
        <w:t>В организации дидактической игры очень важен возрастной ас</w:t>
      </w:r>
      <w:r w:rsidR="00D75BF2">
        <w:rPr>
          <w:rFonts w:ascii="Times New Roman" w:hAnsi="Times New Roman" w:cs="Times New Roman"/>
          <w:sz w:val="28"/>
          <w:szCs w:val="28"/>
        </w:rPr>
        <w:t xml:space="preserve">пект. </w:t>
      </w:r>
    </w:p>
    <w:p w:rsidR="00D55433" w:rsidRPr="00DE0681" w:rsidRDefault="008D1589" w:rsidP="008D1589">
      <w:pPr>
        <w:pStyle w:val="Default"/>
        <w:spacing w:line="276" w:lineRule="auto"/>
        <w:ind w:firstLine="42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 второй младшей группе дети </w:t>
      </w:r>
      <w:r w:rsidR="00D55433" w:rsidRPr="00DE0681">
        <w:rPr>
          <w:color w:val="auto"/>
          <w:sz w:val="28"/>
          <w:szCs w:val="28"/>
        </w:rPr>
        <w:t xml:space="preserve"> имеют небольшой опыт совместных игр. Поэтому, я, уже зная хорошо индивидуальные особенности детей, делю их на группы (по желанию). Так, например, четверо детей будут разбирать, и собирать башенки, шесть играть в настольно-печатную игру (на закрепление знаний овощей). С остальными могу играть сама в дидактическую игру «Подбери пару», направленную на закрепление цвета. Каждому ребенку на руке в виде браслета завязывается лента. Дети бегают, затем по сигналу дети встают в круг так, чтобы ленты соседей были одинакового цвета. Вначале может быть много ошибок, а при повторении их будет становиться все меньше и меньше. Затем дети могут играть самостоятельно.</w:t>
      </w:r>
    </w:p>
    <w:p w:rsidR="00D55433" w:rsidRPr="00DE0681" w:rsidRDefault="00D75BF2" w:rsidP="008D158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91600">
        <w:rPr>
          <w:rFonts w:ascii="Times New Roman" w:hAnsi="Times New Roman" w:cs="Times New Roman"/>
          <w:sz w:val="28"/>
          <w:szCs w:val="28"/>
        </w:rPr>
        <w:t>Продолжаю накапливать опыт работы с детьми по использованию различных дидактических игр. На этот раз я акцентировала внимание на играх – головоломках. Считаю, что составление фигур – головоломок – занятие увлекательное и полезное для развития восприятия и пространственных представлений. Те игры, которые продаются в магазине, обычно слишком трудны для ребенка. Поэтому готовлю для детей игры самостоятельно. Например, предлагаю ребятам игру «Собери квадрат». Для изготовления игр я использую белый и цветной картон, на белом квадрате рисую контуры геометрических фигур, из которых можно составить квадрат, цветной картон разрезаю на части. Игра заключается в том, чтобы дети подобрали детали к нарисованным контурам. Также предлагаю второй вариант игры, более усложняя его, прошу составить квадрат из частей без образца. С этой целью формирую у детей умение работать без образца. Считаю, целесообразным использование этого способа для развития мышления и самостоятельности.</w:t>
      </w:r>
    </w:p>
    <w:p w:rsidR="00D55433" w:rsidRPr="00DE0681" w:rsidRDefault="00D55433" w:rsidP="008D1589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0681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наиболее эффективные условия использования дидактической игры для развития познавательной активности дошкольников, на мой взгляд, это: </w:t>
      </w:r>
    </w:p>
    <w:p w:rsidR="00D55433" w:rsidRPr="00DE0681" w:rsidRDefault="00D55433" w:rsidP="008D1589">
      <w:pPr>
        <w:pStyle w:val="Default"/>
        <w:spacing w:line="276" w:lineRule="auto"/>
        <w:ind w:firstLine="426"/>
        <w:rPr>
          <w:color w:val="auto"/>
          <w:sz w:val="28"/>
          <w:szCs w:val="28"/>
        </w:rPr>
      </w:pPr>
      <w:r w:rsidRPr="00DE0681">
        <w:rPr>
          <w:color w:val="auto"/>
          <w:sz w:val="28"/>
          <w:szCs w:val="28"/>
        </w:rPr>
        <w:t xml:space="preserve">1. индивидуальный подход; </w:t>
      </w:r>
    </w:p>
    <w:p w:rsidR="00D55433" w:rsidRPr="00DE0681" w:rsidRDefault="00D55433" w:rsidP="008D1589">
      <w:pPr>
        <w:pStyle w:val="Default"/>
        <w:spacing w:line="276" w:lineRule="auto"/>
        <w:ind w:firstLine="426"/>
        <w:rPr>
          <w:color w:val="auto"/>
          <w:sz w:val="28"/>
          <w:szCs w:val="28"/>
        </w:rPr>
      </w:pPr>
      <w:r w:rsidRPr="00DE0681">
        <w:rPr>
          <w:color w:val="auto"/>
          <w:sz w:val="28"/>
          <w:szCs w:val="28"/>
        </w:rPr>
        <w:t xml:space="preserve">2. приоритетное влияние на эмоционально-мотивационную сферу личности дошкольника; </w:t>
      </w:r>
    </w:p>
    <w:p w:rsidR="00D55433" w:rsidRPr="00DE0681" w:rsidRDefault="00D55433" w:rsidP="008D1589">
      <w:pPr>
        <w:pStyle w:val="Default"/>
        <w:spacing w:line="276" w:lineRule="auto"/>
        <w:ind w:firstLine="426"/>
        <w:rPr>
          <w:color w:val="auto"/>
          <w:sz w:val="28"/>
          <w:szCs w:val="28"/>
        </w:rPr>
      </w:pPr>
      <w:r w:rsidRPr="00DE0681">
        <w:rPr>
          <w:color w:val="auto"/>
          <w:sz w:val="28"/>
          <w:szCs w:val="28"/>
        </w:rPr>
        <w:t xml:space="preserve">3. применение системы проблемно-творческих заданий, ситуаций, вопросов; </w:t>
      </w:r>
    </w:p>
    <w:p w:rsidR="00D55433" w:rsidRPr="00DE0681" w:rsidRDefault="00D55433" w:rsidP="008D1589">
      <w:pPr>
        <w:pStyle w:val="Default"/>
        <w:spacing w:line="276" w:lineRule="auto"/>
        <w:ind w:firstLine="426"/>
        <w:rPr>
          <w:color w:val="auto"/>
          <w:sz w:val="28"/>
          <w:szCs w:val="28"/>
        </w:rPr>
      </w:pPr>
      <w:r w:rsidRPr="00DE0681">
        <w:rPr>
          <w:color w:val="auto"/>
          <w:sz w:val="28"/>
          <w:szCs w:val="28"/>
        </w:rPr>
        <w:t xml:space="preserve">4. диалогические формы взаимодействия субъектов образовательного процесса. </w:t>
      </w:r>
    </w:p>
    <w:p w:rsidR="00D55433" w:rsidRPr="00DE0681" w:rsidRDefault="00D55433" w:rsidP="008D1589">
      <w:pPr>
        <w:pStyle w:val="Default"/>
        <w:spacing w:line="276" w:lineRule="auto"/>
        <w:ind w:firstLine="426"/>
        <w:rPr>
          <w:color w:val="auto"/>
          <w:sz w:val="28"/>
          <w:szCs w:val="28"/>
        </w:rPr>
      </w:pPr>
      <w:r w:rsidRPr="00DE0681">
        <w:rPr>
          <w:color w:val="auto"/>
          <w:sz w:val="28"/>
          <w:szCs w:val="28"/>
        </w:rPr>
        <w:t xml:space="preserve">С учетом всего это, создаю и совершенствую в группе предметно-развивающую среду и, непосредственно дидактические игры, основываясь на принципах доступности, новизны и с учетом личностно-ориентированной модели взаимодействия. Для развития игровой деятельности и поддержания интереса к играм изготовлены и приобретены игровой материал и пособия. </w:t>
      </w:r>
    </w:p>
    <w:p w:rsidR="00E429D2" w:rsidRDefault="00E429D2" w:rsidP="008D1589">
      <w:pPr>
        <w:pStyle w:val="Default"/>
        <w:spacing w:line="276" w:lineRule="auto"/>
        <w:ind w:firstLine="42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</w:p>
    <w:p w:rsidR="00D75BF2" w:rsidRDefault="00E429D2" w:rsidP="008D1589">
      <w:pPr>
        <w:pStyle w:val="Default"/>
        <w:spacing w:line="276" w:lineRule="auto"/>
        <w:ind w:firstLine="42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D55433" w:rsidRPr="00DE0681">
        <w:rPr>
          <w:color w:val="auto"/>
          <w:sz w:val="28"/>
          <w:szCs w:val="28"/>
        </w:rPr>
        <w:t>С целью распространения педагогического опыта провожу цикл занятий, консультации для педагогов своего ДОУ, которые мне помогают совершенствовать дальнейшую разработку этой темы, а педагогам заинтересоваться использованием игры в своей работе.</w:t>
      </w:r>
    </w:p>
    <w:p w:rsidR="00D55433" w:rsidRPr="00DE0681" w:rsidRDefault="00D55433" w:rsidP="008D1589">
      <w:pPr>
        <w:pStyle w:val="Default"/>
        <w:spacing w:line="276" w:lineRule="auto"/>
        <w:ind w:firstLine="426"/>
        <w:rPr>
          <w:color w:val="auto"/>
          <w:sz w:val="28"/>
          <w:szCs w:val="28"/>
        </w:rPr>
      </w:pPr>
      <w:r w:rsidRPr="00DE0681">
        <w:rPr>
          <w:color w:val="auto"/>
          <w:sz w:val="28"/>
          <w:szCs w:val="28"/>
        </w:rPr>
        <w:t xml:space="preserve"> </w:t>
      </w:r>
    </w:p>
    <w:p w:rsidR="008D1589" w:rsidRDefault="00D55433" w:rsidP="008D1589">
      <w:pPr>
        <w:pStyle w:val="Default"/>
        <w:spacing w:line="276" w:lineRule="auto"/>
        <w:ind w:firstLine="426"/>
        <w:rPr>
          <w:color w:val="auto"/>
          <w:sz w:val="28"/>
          <w:szCs w:val="28"/>
        </w:rPr>
      </w:pPr>
      <w:r w:rsidRPr="00DE0681">
        <w:rPr>
          <w:color w:val="auto"/>
          <w:sz w:val="28"/>
          <w:szCs w:val="28"/>
        </w:rPr>
        <w:t>В целях закрепления полученных детьми знаний и умений в родительском уголке вывешиваю рекомендации по развитию познавательной активности, организую, консультации для родителей делаю просветительские памятки, буклеты.</w:t>
      </w:r>
    </w:p>
    <w:p w:rsidR="00015F42" w:rsidRPr="008D1589" w:rsidRDefault="00015F42" w:rsidP="008D1589">
      <w:pPr>
        <w:pStyle w:val="Default"/>
        <w:spacing w:line="276" w:lineRule="auto"/>
        <w:ind w:firstLine="426"/>
        <w:rPr>
          <w:color w:val="auto"/>
          <w:sz w:val="28"/>
          <w:szCs w:val="28"/>
        </w:rPr>
      </w:pPr>
      <w:r w:rsidRPr="00D55433">
        <w:rPr>
          <w:sz w:val="28"/>
          <w:szCs w:val="28"/>
        </w:rPr>
        <w:t xml:space="preserve">Работая над своим </w:t>
      </w:r>
      <w:proofErr w:type="gramStart"/>
      <w:r w:rsidRPr="00D55433">
        <w:rPr>
          <w:sz w:val="28"/>
          <w:szCs w:val="28"/>
        </w:rPr>
        <w:t>самообразованием</w:t>
      </w:r>
      <w:proofErr w:type="gramEnd"/>
      <w:r w:rsidRPr="00D55433">
        <w:rPr>
          <w:sz w:val="28"/>
          <w:szCs w:val="28"/>
        </w:rPr>
        <w:t xml:space="preserve"> провела следующую работу: составила Памятку для родителей «</w:t>
      </w:r>
      <w:r w:rsidRPr="00371B59">
        <w:rPr>
          <w:sz w:val="28"/>
          <w:szCs w:val="28"/>
        </w:rPr>
        <w:t>Развитие любознательности у детей». Составила картотеку игр-развлечений в адаптационный период с детьми 2-3 лет. Разработала консультацию «Формирование взаимоотношений детей в сюжетно-ролевой игре».</w:t>
      </w:r>
      <w:r w:rsidRPr="00D55433">
        <w:rPr>
          <w:sz w:val="28"/>
          <w:szCs w:val="28"/>
        </w:rPr>
        <w:t xml:space="preserve"> </w:t>
      </w:r>
      <w:r w:rsidR="008D1589">
        <w:rPr>
          <w:sz w:val="28"/>
          <w:szCs w:val="28"/>
        </w:rPr>
        <w:t>С</w:t>
      </w:r>
      <w:r w:rsidRPr="00D55433">
        <w:rPr>
          <w:sz w:val="28"/>
          <w:szCs w:val="28"/>
        </w:rPr>
        <w:t>оздала презентацию из опыта работы «Игровая деятельность детей младшего дошкольного возраста».</w:t>
      </w:r>
    </w:p>
    <w:p w:rsidR="00B27ACC" w:rsidRPr="00D55433" w:rsidRDefault="00B27ACC" w:rsidP="008D1589">
      <w:pPr>
        <w:ind w:firstLine="426"/>
      </w:pPr>
    </w:p>
    <w:sectPr w:rsidR="00B27ACC" w:rsidRPr="00D55433" w:rsidSect="009D332E">
      <w:pgSz w:w="11906" w:h="16838"/>
      <w:pgMar w:top="1134" w:right="849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E71"/>
    <w:rsid w:val="00015F42"/>
    <w:rsid w:val="00174547"/>
    <w:rsid w:val="00175E71"/>
    <w:rsid w:val="001B5296"/>
    <w:rsid w:val="00371B59"/>
    <w:rsid w:val="003A7D4D"/>
    <w:rsid w:val="004F2B82"/>
    <w:rsid w:val="0052271D"/>
    <w:rsid w:val="00602EDD"/>
    <w:rsid w:val="0062179C"/>
    <w:rsid w:val="008D1589"/>
    <w:rsid w:val="0090045F"/>
    <w:rsid w:val="009D332E"/>
    <w:rsid w:val="00B27ACC"/>
    <w:rsid w:val="00B32230"/>
    <w:rsid w:val="00D55433"/>
    <w:rsid w:val="00D75BF2"/>
    <w:rsid w:val="00E429D2"/>
    <w:rsid w:val="00ED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5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554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2018-02-14T07:45:00Z</dcterms:created>
  <dcterms:modified xsi:type="dcterms:W3CDTF">2018-02-14T14:47:00Z</dcterms:modified>
</cp:coreProperties>
</file>